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B1" w:rsidRPr="00463C8B" w:rsidRDefault="00757BB1" w:rsidP="00757BB1">
      <w:pPr>
        <w:ind w:left="360"/>
        <w:jc w:val="center"/>
        <w:rPr>
          <w:u w:val="single"/>
        </w:rPr>
      </w:pPr>
      <w:r w:rsidRPr="00463C8B">
        <w:rPr>
          <w:u w:val="single"/>
        </w:rPr>
        <w:t>Village of South River</w:t>
      </w:r>
    </w:p>
    <w:p w:rsidR="00757BB1" w:rsidRPr="00463C8B" w:rsidRDefault="00757BB1" w:rsidP="00757BB1">
      <w:pPr>
        <w:ind w:left="360"/>
        <w:jc w:val="center"/>
        <w:rPr>
          <w:u w:val="single"/>
        </w:rPr>
      </w:pPr>
      <w:r w:rsidRPr="00463C8B">
        <w:rPr>
          <w:u w:val="single"/>
        </w:rPr>
        <w:t>Council Meeting –</w:t>
      </w:r>
      <w:r>
        <w:rPr>
          <w:u w:val="single"/>
        </w:rPr>
        <w:t xml:space="preserve"> </w:t>
      </w:r>
      <w:r>
        <w:rPr>
          <w:u w:val="single"/>
        </w:rPr>
        <w:t>March</w:t>
      </w:r>
      <w:r>
        <w:rPr>
          <w:u w:val="single"/>
        </w:rPr>
        <w:t xml:space="preserve"> 24, 2015</w:t>
      </w:r>
    </w:p>
    <w:p w:rsidR="00757BB1" w:rsidRPr="00385E18" w:rsidRDefault="00757BB1" w:rsidP="00757BB1">
      <w:pPr>
        <w:ind w:left="360"/>
        <w:jc w:val="center"/>
      </w:pPr>
    </w:p>
    <w:p w:rsidR="00757BB1" w:rsidRPr="00BD0C5D" w:rsidRDefault="00757BB1" w:rsidP="00757BB1">
      <w:pPr>
        <w:jc w:val="both"/>
        <w:rPr>
          <w:sz w:val="22"/>
          <w:szCs w:val="22"/>
        </w:rPr>
      </w:pPr>
      <w:r w:rsidRPr="00BD0C5D">
        <w:rPr>
          <w:sz w:val="22"/>
          <w:szCs w:val="22"/>
        </w:rPr>
        <w:t xml:space="preserve">The special meeting of the Council of the Village of South River was held on Tuesday, </w:t>
      </w:r>
      <w:r>
        <w:rPr>
          <w:sz w:val="22"/>
          <w:szCs w:val="22"/>
        </w:rPr>
        <w:t>March</w:t>
      </w:r>
      <w:r w:rsidRPr="00BD0C5D">
        <w:rPr>
          <w:sz w:val="22"/>
          <w:szCs w:val="22"/>
        </w:rPr>
        <w:t xml:space="preserve"> 24, 2015 in the South River Council Chambers. A quorum was present. In attendance were Mayor Coleman, Councillors Smith, Sewell, Brandt and Mahon.</w:t>
      </w:r>
    </w:p>
    <w:p w:rsidR="00757BB1" w:rsidRPr="00BD0C5D" w:rsidRDefault="00757BB1" w:rsidP="00757BB1">
      <w:pPr>
        <w:jc w:val="both"/>
        <w:rPr>
          <w:sz w:val="22"/>
          <w:szCs w:val="22"/>
        </w:rPr>
      </w:pPr>
    </w:p>
    <w:p w:rsidR="00757BB1" w:rsidRPr="00BD0C5D" w:rsidRDefault="00757BB1" w:rsidP="00757BB1">
      <w:pPr>
        <w:jc w:val="both"/>
        <w:rPr>
          <w:sz w:val="22"/>
          <w:szCs w:val="22"/>
        </w:rPr>
      </w:pPr>
      <w:r w:rsidRPr="00BD0C5D">
        <w:rPr>
          <w:b/>
          <w:sz w:val="22"/>
          <w:szCs w:val="22"/>
          <w:u w:val="single"/>
        </w:rPr>
        <w:t>Staff in Attendance</w:t>
      </w:r>
      <w:r w:rsidRPr="00BD0C5D">
        <w:rPr>
          <w:sz w:val="22"/>
          <w:szCs w:val="22"/>
        </w:rPr>
        <w:t xml:space="preserve">: </w:t>
      </w:r>
      <w:r w:rsidRPr="00BD0C5D">
        <w:rPr>
          <w:sz w:val="22"/>
          <w:szCs w:val="22"/>
        </w:rPr>
        <w:tab/>
      </w:r>
      <w:r w:rsidRPr="00BD0C5D">
        <w:rPr>
          <w:sz w:val="22"/>
          <w:szCs w:val="22"/>
        </w:rPr>
        <w:tab/>
        <w:t>Susan L. Arnold, Clerk Administrator</w:t>
      </w:r>
    </w:p>
    <w:p w:rsidR="00757BB1" w:rsidRPr="00BD0C5D" w:rsidRDefault="00757BB1" w:rsidP="00757BB1">
      <w:pPr>
        <w:jc w:val="both"/>
        <w:rPr>
          <w:sz w:val="22"/>
          <w:szCs w:val="22"/>
        </w:rPr>
      </w:pP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p>
    <w:p w:rsidR="00757BB1" w:rsidRPr="00BD0C5D" w:rsidRDefault="00757BB1" w:rsidP="00757BB1">
      <w:pPr>
        <w:jc w:val="both"/>
        <w:rPr>
          <w:sz w:val="22"/>
          <w:szCs w:val="22"/>
        </w:rPr>
      </w:pPr>
      <w:r w:rsidRPr="00BD0C5D">
        <w:rPr>
          <w:b/>
          <w:sz w:val="22"/>
          <w:szCs w:val="22"/>
          <w:u w:val="single"/>
        </w:rPr>
        <w:t>Public in Attendance</w:t>
      </w:r>
      <w:r w:rsidRPr="00BD0C5D">
        <w:rPr>
          <w:sz w:val="22"/>
          <w:szCs w:val="22"/>
        </w:rPr>
        <w:t xml:space="preserve">: </w:t>
      </w:r>
      <w:r w:rsidRPr="00BD0C5D">
        <w:rPr>
          <w:sz w:val="22"/>
          <w:szCs w:val="22"/>
        </w:rPr>
        <w:tab/>
        <w:t>Nil</w:t>
      </w:r>
    </w:p>
    <w:p w:rsidR="00757BB1" w:rsidRPr="00BD0C5D" w:rsidRDefault="00757BB1" w:rsidP="00757BB1">
      <w:pPr>
        <w:jc w:val="both"/>
        <w:rPr>
          <w:sz w:val="22"/>
          <w:szCs w:val="22"/>
        </w:rPr>
      </w:pPr>
    </w:p>
    <w:p w:rsidR="00757BB1" w:rsidRPr="00BD0C5D" w:rsidRDefault="00757BB1" w:rsidP="00757BB1">
      <w:pPr>
        <w:pStyle w:val="ListParagraph"/>
        <w:numPr>
          <w:ilvl w:val="0"/>
          <w:numId w:val="1"/>
        </w:numPr>
        <w:rPr>
          <w:sz w:val="22"/>
          <w:szCs w:val="22"/>
        </w:rPr>
      </w:pPr>
      <w:r w:rsidRPr="00BD0C5D">
        <w:rPr>
          <w:b/>
          <w:sz w:val="22"/>
          <w:szCs w:val="22"/>
        </w:rPr>
        <w:t>Call to Order</w:t>
      </w:r>
      <w:r w:rsidRPr="00BD0C5D">
        <w:rPr>
          <w:sz w:val="22"/>
          <w:szCs w:val="22"/>
        </w:rPr>
        <w:t xml:space="preserve"> – South River Council Chambers: 2:00 p.m.</w:t>
      </w:r>
    </w:p>
    <w:p w:rsidR="00757BB1" w:rsidRPr="00BD0C5D" w:rsidRDefault="00757BB1" w:rsidP="00757BB1">
      <w:pPr>
        <w:rPr>
          <w:sz w:val="22"/>
          <w:szCs w:val="22"/>
        </w:rPr>
      </w:pPr>
    </w:p>
    <w:p w:rsidR="00757BB1" w:rsidRPr="00BD0C5D" w:rsidRDefault="00757BB1" w:rsidP="00757BB1">
      <w:pPr>
        <w:pStyle w:val="ListParagraph"/>
        <w:numPr>
          <w:ilvl w:val="0"/>
          <w:numId w:val="1"/>
        </w:numPr>
        <w:rPr>
          <w:sz w:val="22"/>
          <w:szCs w:val="22"/>
        </w:rPr>
      </w:pPr>
      <w:r w:rsidRPr="00BD0C5D">
        <w:rPr>
          <w:b/>
          <w:sz w:val="22"/>
          <w:szCs w:val="22"/>
        </w:rPr>
        <w:t>Declaration of Pecuniary Interest and General Nature Thereof-</w:t>
      </w:r>
      <w:r w:rsidRPr="00BD0C5D">
        <w:rPr>
          <w:sz w:val="22"/>
          <w:szCs w:val="22"/>
        </w:rPr>
        <w:t xml:space="preserve"> None Declared</w:t>
      </w:r>
    </w:p>
    <w:p w:rsidR="00757BB1" w:rsidRPr="00BD0C5D" w:rsidRDefault="00757BB1" w:rsidP="00757BB1">
      <w:pPr>
        <w:pStyle w:val="ListParagraph"/>
        <w:ind w:left="0"/>
        <w:rPr>
          <w:sz w:val="22"/>
          <w:szCs w:val="22"/>
        </w:rPr>
      </w:pPr>
    </w:p>
    <w:p w:rsidR="00757BB1" w:rsidRPr="00BD0C5D" w:rsidRDefault="00757BB1" w:rsidP="00757BB1">
      <w:pPr>
        <w:pStyle w:val="ListParagraph"/>
        <w:numPr>
          <w:ilvl w:val="0"/>
          <w:numId w:val="1"/>
        </w:numPr>
        <w:rPr>
          <w:b/>
          <w:sz w:val="22"/>
          <w:szCs w:val="22"/>
        </w:rPr>
      </w:pPr>
      <w:r w:rsidRPr="00BD0C5D">
        <w:rPr>
          <w:b/>
          <w:sz w:val="22"/>
          <w:szCs w:val="22"/>
        </w:rPr>
        <w:t>Guests and Deputations - Nil</w:t>
      </w:r>
    </w:p>
    <w:p w:rsidR="00757BB1" w:rsidRPr="00BD0C5D" w:rsidRDefault="00757BB1" w:rsidP="00757BB1">
      <w:pPr>
        <w:pStyle w:val="ListParagraph"/>
        <w:rPr>
          <w:sz w:val="22"/>
          <w:szCs w:val="22"/>
        </w:rPr>
      </w:pPr>
    </w:p>
    <w:p w:rsidR="00757BB1" w:rsidRPr="00BD0C5D" w:rsidRDefault="00757BB1" w:rsidP="00757BB1">
      <w:pPr>
        <w:pStyle w:val="ListParagraph"/>
        <w:numPr>
          <w:ilvl w:val="0"/>
          <w:numId w:val="1"/>
        </w:numPr>
        <w:rPr>
          <w:b/>
          <w:sz w:val="22"/>
          <w:szCs w:val="22"/>
        </w:rPr>
      </w:pPr>
      <w:r w:rsidRPr="00BD0C5D">
        <w:rPr>
          <w:b/>
          <w:sz w:val="22"/>
          <w:szCs w:val="22"/>
        </w:rPr>
        <w:t>Adoption of Minutes – Nil</w:t>
      </w:r>
    </w:p>
    <w:p w:rsidR="00757BB1" w:rsidRPr="00BD0C5D" w:rsidRDefault="00757BB1" w:rsidP="00757BB1">
      <w:pPr>
        <w:pStyle w:val="ListParagraph"/>
        <w:rPr>
          <w:sz w:val="22"/>
          <w:szCs w:val="22"/>
        </w:rPr>
      </w:pPr>
    </w:p>
    <w:p w:rsidR="00757BB1" w:rsidRPr="00BD0C5D" w:rsidRDefault="00757BB1" w:rsidP="00757BB1">
      <w:pPr>
        <w:ind w:left="360"/>
        <w:rPr>
          <w:b/>
          <w:sz w:val="22"/>
          <w:szCs w:val="22"/>
        </w:rPr>
      </w:pPr>
      <w:r w:rsidRPr="00BD0C5D">
        <w:rPr>
          <w:b/>
          <w:sz w:val="22"/>
          <w:szCs w:val="22"/>
        </w:rPr>
        <w:t>5.</w:t>
      </w:r>
      <w:r w:rsidRPr="00BD0C5D">
        <w:rPr>
          <w:sz w:val="22"/>
          <w:szCs w:val="22"/>
        </w:rPr>
        <w:tab/>
      </w:r>
      <w:r w:rsidRPr="00BD0C5D">
        <w:rPr>
          <w:b/>
          <w:sz w:val="22"/>
          <w:szCs w:val="22"/>
        </w:rPr>
        <w:t>Accounts - Nil</w:t>
      </w:r>
    </w:p>
    <w:p w:rsidR="00757BB1" w:rsidRPr="00BD0C5D" w:rsidRDefault="00757BB1" w:rsidP="00757BB1">
      <w:pPr>
        <w:rPr>
          <w:sz w:val="22"/>
          <w:szCs w:val="22"/>
        </w:rPr>
      </w:pPr>
      <w:r w:rsidRPr="00BD0C5D">
        <w:rPr>
          <w:b/>
          <w:sz w:val="22"/>
          <w:szCs w:val="22"/>
        </w:rPr>
        <w:tab/>
      </w:r>
    </w:p>
    <w:p w:rsidR="00757BB1" w:rsidRPr="00BD0C5D" w:rsidRDefault="00757BB1" w:rsidP="00757BB1">
      <w:pPr>
        <w:pStyle w:val="ListParagraph"/>
        <w:numPr>
          <w:ilvl w:val="0"/>
          <w:numId w:val="2"/>
        </w:numPr>
        <w:rPr>
          <w:b/>
          <w:sz w:val="22"/>
          <w:szCs w:val="22"/>
        </w:rPr>
      </w:pPr>
      <w:r w:rsidRPr="00BD0C5D">
        <w:rPr>
          <w:b/>
          <w:sz w:val="22"/>
          <w:szCs w:val="22"/>
        </w:rPr>
        <w:t xml:space="preserve">Reports from Municipal Staff and/or Committees </w:t>
      </w:r>
    </w:p>
    <w:p w:rsidR="00757BB1" w:rsidRDefault="00757BB1" w:rsidP="00757BB1">
      <w:pPr>
        <w:ind w:left="360"/>
        <w:rPr>
          <w:sz w:val="22"/>
          <w:szCs w:val="22"/>
        </w:rPr>
      </w:pPr>
      <w:r w:rsidRPr="00BD0C5D">
        <w:rPr>
          <w:sz w:val="22"/>
          <w:szCs w:val="22"/>
        </w:rPr>
        <w:t xml:space="preserve">The purpose of this meeting was to review and make amendments to the Village of South River’s Strategic Plan, last amended </w:t>
      </w:r>
      <w:r>
        <w:rPr>
          <w:sz w:val="22"/>
          <w:szCs w:val="22"/>
        </w:rPr>
        <w:t>February 24, 2015 and to begin to outline the Community Improvement Plan.</w:t>
      </w:r>
    </w:p>
    <w:p w:rsidR="00757BB1" w:rsidRDefault="00757BB1" w:rsidP="00757BB1">
      <w:pPr>
        <w:ind w:left="360"/>
        <w:rPr>
          <w:sz w:val="22"/>
          <w:szCs w:val="22"/>
        </w:rPr>
      </w:pPr>
    </w:p>
    <w:p w:rsidR="00757BB1" w:rsidRDefault="00757BB1" w:rsidP="00757BB1">
      <w:pPr>
        <w:ind w:left="360"/>
        <w:rPr>
          <w:sz w:val="22"/>
          <w:szCs w:val="22"/>
        </w:rPr>
      </w:pPr>
      <w:r>
        <w:rPr>
          <w:sz w:val="22"/>
          <w:szCs w:val="22"/>
        </w:rPr>
        <w:t>Several amendments were made to the Strategic Plan and the final draft will be presented at Council on April 13, 2015.</w:t>
      </w:r>
    </w:p>
    <w:p w:rsidR="00757BB1" w:rsidRDefault="00757BB1" w:rsidP="00757BB1">
      <w:pPr>
        <w:ind w:left="360"/>
        <w:rPr>
          <w:sz w:val="22"/>
          <w:szCs w:val="22"/>
        </w:rPr>
      </w:pPr>
    </w:p>
    <w:p w:rsidR="00757BB1" w:rsidRDefault="00757BB1" w:rsidP="00757BB1">
      <w:pPr>
        <w:ind w:left="360"/>
        <w:rPr>
          <w:sz w:val="22"/>
          <w:szCs w:val="22"/>
        </w:rPr>
      </w:pPr>
      <w:r>
        <w:rPr>
          <w:sz w:val="22"/>
          <w:szCs w:val="22"/>
        </w:rPr>
        <w:t>Council turned its discussions to the Community Improvement Plan. By the end of the meeting the Council had identified the area from Ottawa Avenue to the railroad tracks and along Highway #124 from Marie Street south to the Visitor Information Center as its main area of interest. The Clerk Administrator will contact Lanny Dennis, Wayne Simpson and Associates, to see if other areas could be identified with main focus being the Ottawa Avenue and Highway #124 areas.</w:t>
      </w:r>
    </w:p>
    <w:p w:rsidR="00757BB1" w:rsidRDefault="00757BB1" w:rsidP="00757BB1">
      <w:pPr>
        <w:ind w:left="360"/>
        <w:rPr>
          <w:sz w:val="22"/>
          <w:szCs w:val="22"/>
        </w:rPr>
      </w:pPr>
    </w:p>
    <w:p w:rsidR="00757BB1" w:rsidRDefault="00757BB1" w:rsidP="00757BB1">
      <w:pPr>
        <w:ind w:left="360"/>
        <w:rPr>
          <w:sz w:val="22"/>
          <w:szCs w:val="22"/>
        </w:rPr>
      </w:pPr>
      <w:r>
        <w:rPr>
          <w:sz w:val="22"/>
          <w:szCs w:val="22"/>
        </w:rPr>
        <w:t>The Council would also like to explore the following:</w:t>
      </w:r>
    </w:p>
    <w:p w:rsidR="00757BB1" w:rsidRDefault="00757BB1" w:rsidP="00757BB1">
      <w:pPr>
        <w:pStyle w:val="ListParagraph"/>
        <w:numPr>
          <w:ilvl w:val="0"/>
          <w:numId w:val="3"/>
        </w:numPr>
        <w:rPr>
          <w:sz w:val="22"/>
          <w:szCs w:val="22"/>
        </w:rPr>
      </w:pPr>
      <w:r>
        <w:rPr>
          <w:sz w:val="22"/>
          <w:szCs w:val="22"/>
        </w:rPr>
        <w:t>Building facades</w:t>
      </w:r>
    </w:p>
    <w:p w:rsidR="00757BB1" w:rsidRDefault="00757BB1" w:rsidP="00757BB1">
      <w:pPr>
        <w:pStyle w:val="ListParagraph"/>
        <w:numPr>
          <w:ilvl w:val="0"/>
          <w:numId w:val="3"/>
        </w:numPr>
        <w:rPr>
          <w:sz w:val="22"/>
          <w:szCs w:val="22"/>
        </w:rPr>
      </w:pPr>
      <w:r>
        <w:rPr>
          <w:sz w:val="22"/>
          <w:szCs w:val="22"/>
        </w:rPr>
        <w:t>Grants and loans to property owners</w:t>
      </w:r>
    </w:p>
    <w:p w:rsidR="00757BB1" w:rsidRDefault="00757BB1" w:rsidP="00757BB1">
      <w:pPr>
        <w:pStyle w:val="ListParagraph"/>
        <w:numPr>
          <w:ilvl w:val="0"/>
          <w:numId w:val="3"/>
        </w:numPr>
        <w:rPr>
          <w:sz w:val="22"/>
          <w:szCs w:val="22"/>
        </w:rPr>
      </w:pPr>
      <w:r>
        <w:rPr>
          <w:sz w:val="22"/>
          <w:szCs w:val="22"/>
        </w:rPr>
        <w:t xml:space="preserve">Tax incentives for businesses being established or expanding </w:t>
      </w:r>
    </w:p>
    <w:p w:rsidR="00757BB1" w:rsidRDefault="00757BB1" w:rsidP="00757BB1">
      <w:pPr>
        <w:pStyle w:val="ListParagraph"/>
        <w:numPr>
          <w:ilvl w:val="0"/>
          <w:numId w:val="3"/>
        </w:numPr>
        <w:rPr>
          <w:sz w:val="22"/>
          <w:szCs w:val="22"/>
        </w:rPr>
      </w:pPr>
      <w:r>
        <w:rPr>
          <w:sz w:val="22"/>
          <w:szCs w:val="22"/>
        </w:rPr>
        <w:t>Signage</w:t>
      </w:r>
    </w:p>
    <w:p w:rsidR="00757BB1" w:rsidRDefault="00757BB1" w:rsidP="00757BB1">
      <w:pPr>
        <w:pStyle w:val="ListParagraph"/>
        <w:numPr>
          <w:ilvl w:val="0"/>
          <w:numId w:val="3"/>
        </w:numPr>
        <w:rPr>
          <w:sz w:val="22"/>
          <w:szCs w:val="22"/>
        </w:rPr>
      </w:pPr>
      <w:r>
        <w:rPr>
          <w:sz w:val="22"/>
          <w:szCs w:val="22"/>
        </w:rPr>
        <w:t>Landscaping</w:t>
      </w:r>
    </w:p>
    <w:p w:rsidR="00757BB1" w:rsidRDefault="00757BB1" w:rsidP="00757BB1">
      <w:pPr>
        <w:pStyle w:val="ListParagraph"/>
        <w:numPr>
          <w:ilvl w:val="0"/>
          <w:numId w:val="3"/>
        </w:numPr>
        <w:rPr>
          <w:sz w:val="22"/>
          <w:szCs w:val="22"/>
        </w:rPr>
      </w:pPr>
      <w:r>
        <w:rPr>
          <w:sz w:val="22"/>
          <w:szCs w:val="22"/>
        </w:rPr>
        <w:t>Community themes</w:t>
      </w:r>
    </w:p>
    <w:p w:rsidR="00757BB1" w:rsidRDefault="00757BB1" w:rsidP="00757BB1">
      <w:pPr>
        <w:pStyle w:val="ListParagraph"/>
        <w:ind w:left="1080"/>
        <w:rPr>
          <w:sz w:val="22"/>
          <w:szCs w:val="22"/>
        </w:rPr>
      </w:pPr>
    </w:p>
    <w:p w:rsidR="00757BB1" w:rsidRDefault="00757BB1" w:rsidP="00757BB1">
      <w:pPr>
        <w:pStyle w:val="ListParagraph"/>
        <w:ind w:left="0"/>
        <w:rPr>
          <w:sz w:val="22"/>
          <w:szCs w:val="22"/>
        </w:rPr>
      </w:pPr>
      <w:r>
        <w:rPr>
          <w:sz w:val="22"/>
          <w:szCs w:val="22"/>
        </w:rPr>
        <w:t xml:space="preserve">    </w:t>
      </w:r>
      <w:r>
        <w:rPr>
          <w:sz w:val="22"/>
          <w:szCs w:val="22"/>
        </w:rPr>
        <w:tab/>
        <w:t xml:space="preserve"> The Clerk Administrator will convey these ideas to Lanny Dennis and wait to proceed with the </w:t>
      </w:r>
      <w:r>
        <w:rPr>
          <w:sz w:val="22"/>
          <w:szCs w:val="22"/>
        </w:rPr>
        <w:tab/>
        <w:t>next step in developing the CIP.</w:t>
      </w:r>
    </w:p>
    <w:p w:rsidR="00757BB1" w:rsidRDefault="00757BB1" w:rsidP="00757BB1">
      <w:pPr>
        <w:pStyle w:val="ListParagraph"/>
        <w:ind w:left="0"/>
        <w:rPr>
          <w:sz w:val="22"/>
          <w:szCs w:val="22"/>
        </w:rPr>
      </w:pPr>
    </w:p>
    <w:p w:rsidR="00757BB1" w:rsidRDefault="00757BB1" w:rsidP="00757BB1">
      <w:pPr>
        <w:pStyle w:val="ListParagraph"/>
        <w:ind w:left="0"/>
        <w:rPr>
          <w:sz w:val="22"/>
          <w:szCs w:val="22"/>
        </w:rPr>
      </w:pPr>
      <w:r>
        <w:rPr>
          <w:sz w:val="22"/>
          <w:szCs w:val="22"/>
        </w:rPr>
        <w:t>97-2015</w:t>
      </w:r>
      <w:r>
        <w:rPr>
          <w:sz w:val="22"/>
          <w:szCs w:val="22"/>
        </w:rPr>
        <w:tab/>
        <w:t>Smith/Sewell</w:t>
      </w:r>
    </w:p>
    <w:p w:rsidR="00757BB1" w:rsidRDefault="00757BB1" w:rsidP="00757BB1">
      <w:pPr>
        <w:pStyle w:val="ListParagraph"/>
        <w:ind w:left="0"/>
        <w:rPr>
          <w:b/>
          <w:sz w:val="22"/>
          <w:szCs w:val="22"/>
        </w:rPr>
      </w:pPr>
      <w:r>
        <w:rPr>
          <w:b/>
          <w:sz w:val="22"/>
          <w:szCs w:val="22"/>
        </w:rPr>
        <w:t xml:space="preserve">BE IT RESOLVED THAT this Council of the Village of South River does hereby direct the Clerk Administrator to contact Wayne Simpson </w:t>
      </w:r>
      <w:proofErr w:type="gramStart"/>
      <w:r>
        <w:rPr>
          <w:b/>
          <w:sz w:val="22"/>
          <w:szCs w:val="22"/>
        </w:rPr>
        <w:t>And</w:t>
      </w:r>
      <w:proofErr w:type="gramEnd"/>
      <w:r>
        <w:rPr>
          <w:b/>
          <w:sz w:val="22"/>
          <w:szCs w:val="22"/>
        </w:rPr>
        <w:t xml:space="preserve"> Associates, Professional Planners, to begin the process of reviewing the Official Plan and the Zoning By-law with its intention to incorporate the requirements of the Source Water Protection Plan into both documents.</w:t>
      </w:r>
    </w:p>
    <w:p w:rsidR="00757BB1" w:rsidRPr="00757BB1" w:rsidRDefault="00757BB1" w:rsidP="00757BB1">
      <w:pPr>
        <w:pStyle w:val="ListParagraph"/>
        <w:ind w:left="0"/>
        <w:jc w:val="right"/>
        <w:rPr>
          <w:sz w:val="22"/>
          <w:szCs w:val="22"/>
          <w:u w:val="single"/>
        </w:rPr>
      </w:pPr>
      <w:r>
        <w:rPr>
          <w:sz w:val="22"/>
          <w:szCs w:val="22"/>
          <w:u w:val="single"/>
        </w:rPr>
        <w:t>Carried</w:t>
      </w:r>
    </w:p>
    <w:p w:rsidR="00757BB1" w:rsidRPr="00BD0C5D" w:rsidRDefault="00757BB1" w:rsidP="00757BB1">
      <w:pPr>
        <w:ind w:left="360"/>
        <w:rPr>
          <w:b/>
          <w:sz w:val="22"/>
          <w:szCs w:val="22"/>
        </w:rPr>
      </w:pPr>
      <w:r w:rsidRPr="00BD0C5D">
        <w:rPr>
          <w:b/>
          <w:sz w:val="22"/>
          <w:szCs w:val="22"/>
        </w:rPr>
        <w:t>7.</w:t>
      </w:r>
      <w:r w:rsidRPr="00BD0C5D">
        <w:rPr>
          <w:b/>
          <w:sz w:val="22"/>
          <w:szCs w:val="22"/>
        </w:rPr>
        <w:tab/>
        <w:t>Correspondence – Nil</w:t>
      </w:r>
    </w:p>
    <w:p w:rsidR="00757BB1" w:rsidRPr="00BD0C5D" w:rsidRDefault="00757BB1" w:rsidP="00757BB1">
      <w:pPr>
        <w:ind w:left="360"/>
        <w:rPr>
          <w:b/>
          <w:sz w:val="22"/>
          <w:szCs w:val="22"/>
        </w:rPr>
      </w:pPr>
    </w:p>
    <w:p w:rsidR="00757BB1" w:rsidRPr="00BD0C5D" w:rsidRDefault="00757BB1" w:rsidP="00757BB1">
      <w:pPr>
        <w:rPr>
          <w:b/>
          <w:sz w:val="22"/>
          <w:szCs w:val="22"/>
        </w:rPr>
      </w:pPr>
      <w:r w:rsidRPr="00BD0C5D">
        <w:rPr>
          <w:sz w:val="22"/>
          <w:szCs w:val="22"/>
        </w:rPr>
        <w:t xml:space="preserve">      </w:t>
      </w:r>
      <w:r w:rsidRPr="00BD0C5D">
        <w:rPr>
          <w:b/>
          <w:sz w:val="22"/>
          <w:szCs w:val="22"/>
        </w:rPr>
        <w:t>8.</w:t>
      </w:r>
      <w:r w:rsidRPr="00BD0C5D">
        <w:rPr>
          <w:b/>
          <w:sz w:val="22"/>
          <w:szCs w:val="22"/>
        </w:rPr>
        <w:tab/>
        <w:t>Council Roundtable (Items of Interest) - Nil</w:t>
      </w:r>
    </w:p>
    <w:p w:rsidR="00757BB1" w:rsidRPr="00BD0C5D" w:rsidRDefault="00757BB1" w:rsidP="00757BB1">
      <w:pPr>
        <w:ind w:left="360"/>
        <w:rPr>
          <w:b/>
          <w:sz w:val="22"/>
          <w:szCs w:val="22"/>
        </w:rPr>
      </w:pPr>
      <w:r w:rsidRPr="00BD0C5D">
        <w:rPr>
          <w:b/>
          <w:sz w:val="22"/>
          <w:szCs w:val="22"/>
        </w:rPr>
        <w:tab/>
      </w:r>
    </w:p>
    <w:p w:rsidR="00757BB1" w:rsidRPr="00BD0C5D" w:rsidRDefault="00757BB1" w:rsidP="00757BB1">
      <w:pPr>
        <w:pStyle w:val="ListParagraph"/>
        <w:ind w:left="360"/>
        <w:rPr>
          <w:b/>
          <w:sz w:val="22"/>
          <w:szCs w:val="22"/>
        </w:rPr>
      </w:pPr>
      <w:r w:rsidRPr="00BD0C5D">
        <w:rPr>
          <w:b/>
          <w:sz w:val="22"/>
          <w:szCs w:val="22"/>
        </w:rPr>
        <w:t>9.</w:t>
      </w:r>
      <w:r w:rsidRPr="00BD0C5D">
        <w:rPr>
          <w:sz w:val="22"/>
          <w:szCs w:val="22"/>
        </w:rPr>
        <w:tab/>
      </w:r>
      <w:proofErr w:type="gramStart"/>
      <w:r w:rsidRPr="00BD0C5D">
        <w:rPr>
          <w:b/>
          <w:sz w:val="22"/>
          <w:szCs w:val="22"/>
        </w:rPr>
        <w:t>In</w:t>
      </w:r>
      <w:proofErr w:type="gramEnd"/>
      <w:r w:rsidRPr="00BD0C5D">
        <w:rPr>
          <w:b/>
          <w:sz w:val="22"/>
          <w:szCs w:val="22"/>
        </w:rPr>
        <w:t xml:space="preserve"> Camera- Nil </w:t>
      </w:r>
    </w:p>
    <w:p w:rsidR="00757BB1" w:rsidRPr="00BD0C5D" w:rsidRDefault="00757BB1" w:rsidP="00757BB1">
      <w:pPr>
        <w:ind w:left="2160" w:hanging="1800"/>
        <w:rPr>
          <w:b/>
          <w:sz w:val="22"/>
          <w:szCs w:val="22"/>
        </w:rPr>
      </w:pPr>
    </w:p>
    <w:p w:rsidR="00757BB1" w:rsidRPr="00BD0C5D" w:rsidRDefault="00757BB1" w:rsidP="00757BB1">
      <w:pPr>
        <w:ind w:left="2160" w:hanging="1800"/>
        <w:rPr>
          <w:sz w:val="22"/>
          <w:szCs w:val="22"/>
        </w:rPr>
      </w:pPr>
      <w:r w:rsidRPr="00BD0C5D">
        <w:rPr>
          <w:b/>
          <w:sz w:val="22"/>
          <w:szCs w:val="22"/>
        </w:rPr>
        <w:t>10</w:t>
      </w:r>
      <w:r w:rsidRPr="00BD0C5D">
        <w:rPr>
          <w:sz w:val="22"/>
          <w:szCs w:val="22"/>
        </w:rPr>
        <w:t xml:space="preserve">. </w:t>
      </w:r>
      <w:r w:rsidRPr="00BD0C5D">
        <w:rPr>
          <w:b/>
          <w:sz w:val="22"/>
          <w:szCs w:val="22"/>
        </w:rPr>
        <w:t>By-laws: Nil</w:t>
      </w:r>
    </w:p>
    <w:p w:rsidR="00757BB1" w:rsidRPr="00BD0C5D" w:rsidRDefault="00757BB1" w:rsidP="00757BB1">
      <w:pPr>
        <w:ind w:left="2160" w:hanging="1800"/>
        <w:rPr>
          <w:sz w:val="22"/>
          <w:szCs w:val="22"/>
        </w:rPr>
      </w:pPr>
      <w:r w:rsidRPr="00BD0C5D">
        <w:rPr>
          <w:sz w:val="22"/>
          <w:szCs w:val="22"/>
        </w:rPr>
        <w:tab/>
      </w:r>
    </w:p>
    <w:p w:rsidR="00757BB1" w:rsidRPr="00BD0C5D" w:rsidRDefault="00757BB1" w:rsidP="00757BB1">
      <w:pPr>
        <w:ind w:left="2160" w:hanging="1800"/>
        <w:rPr>
          <w:b/>
          <w:sz w:val="22"/>
          <w:szCs w:val="22"/>
        </w:rPr>
      </w:pPr>
      <w:r w:rsidRPr="00BD0C5D">
        <w:rPr>
          <w:b/>
          <w:sz w:val="22"/>
          <w:szCs w:val="22"/>
        </w:rPr>
        <w:t>11</w:t>
      </w:r>
      <w:r w:rsidRPr="00BD0C5D">
        <w:rPr>
          <w:sz w:val="22"/>
          <w:szCs w:val="22"/>
        </w:rPr>
        <w:t xml:space="preserve">. </w:t>
      </w:r>
      <w:r w:rsidRPr="00BD0C5D">
        <w:rPr>
          <w:b/>
          <w:sz w:val="22"/>
          <w:szCs w:val="22"/>
        </w:rPr>
        <w:t>Confirming By-law</w:t>
      </w:r>
    </w:p>
    <w:p w:rsidR="00757BB1" w:rsidRPr="00BD0C5D" w:rsidRDefault="00C260CC" w:rsidP="00757BB1">
      <w:pPr>
        <w:ind w:left="2160" w:hanging="1800"/>
        <w:rPr>
          <w:sz w:val="22"/>
          <w:szCs w:val="22"/>
        </w:rPr>
      </w:pPr>
      <w:bookmarkStart w:id="0" w:name="_GoBack"/>
      <w:bookmarkEnd w:id="0"/>
      <w:r>
        <w:rPr>
          <w:sz w:val="22"/>
          <w:szCs w:val="22"/>
        </w:rPr>
        <w:t>98</w:t>
      </w:r>
      <w:r w:rsidR="00757BB1" w:rsidRPr="00BD0C5D">
        <w:rPr>
          <w:sz w:val="22"/>
          <w:szCs w:val="22"/>
        </w:rPr>
        <w:t>-2015</w:t>
      </w:r>
      <w:r w:rsidR="00757BB1" w:rsidRPr="00BD0C5D">
        <w:rPr>
          <w:sz w:val="22"/>
          <w:szCs w:val="22"/>
        </w:rPr>
        <w:tab/>
        <w:t>Brandt/Mahon</w:t>
      </w:r>
    </w:p>
    <w:p w:rsidR="00757BB1" w:rsidRPr="00BD0C5D" w:rsidRDefault="00757BB1" w:rsidP="00757BB1">
      <w:pPr>
        <w:rPr>
          <w:b/>
          <w:sz w:val="22"/>
          <w:szCs w:val="22"/>
        </w:rPr>
      </w:pPr>
      <w:r w:rsidRPr="00BD0C5D">
        <w:rPr>
          <w:b/>
          <w:sz w:val="22"/>
          <w:szCs w:val="22"/>
        </w:rPr>
        <w:t xml:space="preserve">      BE IT RESOLVED THAT the Council of the Village of South River does hereby read a</w:t>
      </w:r>
    </w:p>
    <w:p w:rsidR="00757BB1" w:rsidRPr="00BD0C5D" w:rsidRDefault="00757BB1" w:rsidP="00757BB1">
      <w:pPr>
        <w:rPr>
          <w:b/>
          <w:sz w:val="22"/>
          <w:szCs w:val="22"/>
        </w:rPr>
      </w:pPr>
      <w:r w:rsidRPr="00BD0C5D">
        <w:rPr>
          <w:b/>
          <w:sz w:val="22"/>
          <w:szCs w:val="22"/>
        </w:rPr>
        <w:t xml:space="preserve">      </w:t>
      </w:r>
      <w:proofErr w:type="gramStart"/>
      <w:r w:rsidRPr="00BD0C5D">
        <w:rPr>
          <w:b/>
          <w:sz w:val="22"/>
          <w:szCs w:val="22"/>
        </w:rPr>
        <w:t>first</w:t>
      </w:r>
      <w:proofErr w:type="gramEnd"/>
      <w:r w:rsidRPr="00BD0C5D">
        <w:rPr>
          <w:b/>
          <w:sz w:val="22"/>
          <w:szCs w:val="22"/>
        </w:rPr>
        <w:t>, second and third time and finally pass By-law#</w:t>
      </w:r>
      <w:r w:rsidR="00C260CC">
        <w:rPr>
          <w:b/>
          <w:sz w:val="22"/>
          <w:szCs w:val="22"/>
        </w:rPr>
        <w:t>11</w:t>
      </w:r>
      <w:r w:rsidRPr="00BD0C5D">
        <w:rPr>
          <w:b/>
          <w:sz w:val="22"/>
          <w:szCs w:val="22"/>
        </w:rPr>
        <w:t>-2015 being a by-law to confirm</w:t>
      </w:r>
    </w:p>
    <w:p w:rsidR="00757BB1" w:rsidRPr="00BD0C5D" w:rsidRDefault="00757BB1" w:rsidP="00757BB1">
      <w:pPr>
        <w:rPr>
          <w:b/>
          <w:sz w:val="22"/>
          <w:szCs w:val="22"/>
        </w:rPr>
      </w:pPr>
      <w:r w:rsidRPr="00BD0C5D">
        <w:rPr>
          <w:b/>
          <w:sz w:val="22"/>
          <w:szCs w:val="22"/>
        </w:rPr>
        <w:t xml:space="preserve">      </w:t>
      </w:r>
      <w:proofErr w:type="gramStart"/>
      <w:r w:rsidRPr="00BD0C5D">
        <w:rPr>
          <w:b/>
          <w:sz w:val="22"/>
          <w:szCs w:val="22"/>
        </w:rPr>
        <w:t>the</w:t>
      </w:r>
      <w:proofErr w:type="gramEnd"/>
      <w:r w:rsidRPr="00BD0C5D">
        <w:rPr>
          <w:b/>
          <w:sz w:val="22"/>
          <w:szCs w:val="22"/>
        </w:rPr>
        <w:t xml:space="preserve"> proceedings of Council at its meeting held on the 24th day of </w:t>
      </w:r>
      <w:r w:rsidR="00C260CC">
        <w:rPr>
          <w:b/>
          <w:sz w:val="22"/>
          <w:szCs w:val="22"/>
        </w:rPr>
        <w:t>March</w:t>
      </w:r>
      <w:r w:rsidRPr="00BD0C5D">
        <w:rPr>
          <w:b/>
          <w:sz w:val="22"/>
          <w:szCs w:val="22"/>
        </w:rPr>
        <w:t>, 2015 with</w:t>
      </w:r>
    </w:p>
    <w:p w:rsidR="00757BB1" w:rsidRPr="00BD0C5D" w:rsidRDefault="00757BB1" w:rsidP="00757BB1">
      <w:pPr>
        <w:rPr>
          <w:b/>
          <w:sz w:val="22"/>
          <w:szCs w:val="22"/>
        </w:rPr>
      </w:pPr>
      <w:r w:rsidRPr="00BD0C5D">
        <w:rPr>
          <w:b/>
          <w:sz w:val="22"/>
          <w:szCs w:val="22"/>
        </w:rPr>
        <w:t xml:space="preserve">      </w:t>
      </w:r>
      <w:proofErr w:type="gramStart"/>
      <w:r w:rsidRPr="00BD0C5D">
        <w:rPr>
          <w:b/>
          <w:sz w:val="22"/>
          <w:szCs w:val="22"/>
        </w:rPr>
        <w:t>the</w:t>
      </w:r>
      <w:proofErr w:type="gramEnd"/>
      <w:r w:rsidRPr="00BD0C5D">
        <w:rPr>
          <w:b/>
          <w:sz w:val="22"/>
          <w:szCs w:val="22"/>
        </w:rPr>
        <w:t xml:space="preserve"> signatures of the Mayor and the Clerk Administrator and the corporate seal affixed.</w:t>
      </w:r>
    </w:p>
    <w:p w:rsidR="00757BB1" w:rsidRPr="00BD0C5D" w:rsidRDefault="00757BB1" w:rsidP="00757BB1">
      <w:pPr>
        <w:jc w:val="right"/>
        <w:rPr>
          <w:sz w:val="22"/>
          <w:szCs w:val="22"/>
          <w:u w:val="single"/>
        </w:rPr>
      </w:pPr>
      <w:r w:rsidRPr="00BD0C5D">
        <w:rPr>
          <w:sz w:val="22"/>
          <w:szCs w:val="22"/>
          <w:u w:val="single"/>
        </w:rPr>
        <w:t>Carried</w:t>
      </w:r>
    </w:p>
    <w:p w:rsidR="00C260CC" w:rsidRDefault="00757BB1" w:rsidP="00757BB1">
      <w:pPr>
        <w:rPr>
          <w:sz w:val="22"/>
          <w:szCs w:val="22"/>
        </w:rPr>
      </w:pPr>
      <w:r w:rsidRPr="00BD0C5D">
        <w:rPr>
          <w:sz w:val="22"/>
          <w:szCs w:val="22"/>
        </w:rPr>
        <w:t xml:space="preserve">    </w:t>
      </w:r>
    </w:p>
    <w:p w:rsidR="00757BB1" w:rsidRPr="00BD0C5D" w:rsidRDefault="00757BB1" w:rsidP="00757BB1">
      <w:pPr>
        <w:rPr>
          <w:b/>
          <w:sz w:val="22"/>
          <w:szCs w:val="22"/>
        </w:rPr>
      </w:pPr>
      <w:r w:rsidRPr="00BD0C5D">
        <w:rPr>
          <w:sz w:val="22"/>
          <w:szCs w:val="22"/>
        </w:rPr>
        <w:lastRenderedPageBreak/>
        <w:t xml:space="preserve"> </w:t>
      </w:r>
      <w:r w:rsidRPr="00BD0C5D">
        <w:rPr>
          <w:b/>
          <w:sz w:val="22"/>
          <w:szCs w:val="22"/>
        </w:rPr>
        <w:t>12</w:t>
      </w:r>
      <w:r w:rsidRPr="00BD0C5D">
        <w:rPr>
          <w:sz w:val="22"/>
          <w:szCs w:val="22"/>
        </w:rPr>
        <w:t xml:space="preserve">. </w:t>
      </w:r>
      <w:r w:rsidRPr="00BD0C5D">
        <w:rPr>
          <w:b/>
          <w:sz w:val="22"/>
          <w:szCs w:val="22"/>
        </w:rPr>
        <w:t>Adjournment</w:t>
      </w:r>
    </w:p>
    <w:p w:rsidR="00757BB1" w:rsidRPr="00BD0C5D" w:rsidRDefault="00757BB1" w:rsidP="00757BB1">
      <w:pPr>
        <w:rPr>
          <w:sz w:val="22"/>
          <w:szCs w:val="22"/>
        </w:rPr>
      </w:pPr>
      <w:r w:rsidRPr="00BD0C5D">
        <w:rPr>
          <w:sz w:val="22"/>
          <w:szCs w:val="22"/>
        </w:rPr>
        <w:t xml:space="preserve">      </w:t>
      </w:r>
      <w:r w:rsidR="00C260CC">
        <w:rPr>
          <w:sz w:val="22"/>
          <w:szCs w:val="22"/>
        </w:rPr>
        <w:t>99-2015</w:t>
      </w:r>
      <w:r w:rsidR="00C260CC">
        <w:rPr>
          <w:sz w:val="22"/>
          <w:szCs w:val="22"/>
        </w:rPr>
        <w:tab/>
      </w:r>
      <w:r w:rsidRPr="00BD0C5D">
        <w:rPr>
          <w:sz w:val="22"/>
          <w:szCs w:val="22"/>
        </w:rPr>
        <w:t>Sewell/Smith</w:t>
      </w:r>
    </w:p>
    <w:p w:rsidR="00757BB1" w:rsidRPr="00BD0C5D" w:rsidRDefault="00757BB1" w:rsidP="00757BB1">
      <w:pPr>
        <w:rPr>
          <w:sz w:val="22"/>
          <w:szCs w:val="22"/>
        </w:rPr>
      </w:pPr>
      <w:r w:rsidRPr="00BD0C5D">
        <w:rPr>
          <w:sz w:val="22"/>
          <w:szCs w:val="22"/>
        </w:rPr>
        <w:t xml:space="preserve">      BE IT RESOLVED THAT this Council of the Village of South River does hereby adjourn to</w:t>
      </w:r>
    </w:p>
    <w:p w:rsidR="00757BB1" w:rsidRPr="00BD0C5D" w:rsidRDefault="00757BB1" w:rsidP="00757BB1">
      <w:pPr>
        <w:rPr>
          <w:sz w:val="22"/>
          <w:szCs w:val="22"/>
        </w:rPr>
      </w:pPr>
      <w:r w:rsidRPr="00BD0C5D">
        <w:rPr>
          <w:sz w:val="22"/>
          <w:szCs w:val="22"/>
        </w:rPr>
        <w:t xml:space="preserve">      </w:t>
      </w:r>
      <w:proofErr w:type="gramStart"/>
      <w:r w:rsidRPr="00BD0C5D">
        <w:rPr>
          <w:sz w:val="22"/>
          <w:szCs w:val="22"/>
        </w:rPr>
        <w:t>meet</w:t>
      </w:r>
      <w:proofErr w:type="gramEnd"/>
      <w:r w:rsidRPr="00BD0C5D">
        <w:rPr>
          <w:sz w:val="22"/>
          <w:szCs w:val="22"/>
        </w:rPr>
        <w:t xml:space="preserve"> again as the South River Council on Monday, </w:t>
      </w:r>
      <w:r w:rsidR="00C260CC">
        <w:rPr>
          <w:sz w:val="22"/>
          <w:szCs w:val="22"/>
        </w:rPr>
        <w:t>April 13</w:t>
      </w:r>
      <w:r w:rsidRPr="00BD0C5D">
        <w:rPr>
          <w:sz w:val="22"/>
          <w:szCs w:val="22"/>
        </w:rPr>
        <w:t>, 2015 at 5:30 p.m. in the</w:t>
      </w:r>
    </w:p>
    <w:p w:rsidR="00757BB1" w:rsidRPr="00BD0C5D" w:rsidRDefault="00757BB1" w:rsidP="00757BB1">
      <w:pPr>
        <w:rPr>
          <w:sz w:val="22"/>
          <w:szCs w:val="22"/>
        </w:rPr>
      </w:pPr>
      <w:r w:rsidRPr="00BD0C5D">
        <w:rPr>
          <w:sz w:val="22"/>
          <w:szCs w:val="22"/>
        </w:rPr>
        <w:t xml:space="preserve">      South River Council Chambers located at 63 Marie Street or at the call of the Mayor. Time</w:t>
      </w:r>
    </w:p>
    <w:p w:rsidR="00757BB1" w:rsidRPr="00BD0C5D" w:rsidRDefault="00757BB1" w:rsidP="00757BB1">
      <w:pPr>
        <w:rPr>
          <w:sz w:val="22"/>
          <w:szCs w:val="22"/>
        </w:rPr>
      </w:pPr>
      <w:r w:rsidRPr="00BD0C5D">
        <w:rPr>
          <w:sz w:val="22"/>
          <w:szCs w:val="22"/>
        </w:rPr>
        <w:t xml:space="preserve">      </w:t>
      </w:r>
      <w:proofErr w:type="gramStart"/>
      <w:r w:rsidRPr="00BD0C5D">
        <w:rPr>
          <w:sz w:val="22"/>
          <w:szCs w:val="22"/>
        </w:rPr>
        <w:t>of</w:t>
      </w:r>
      <w:proofErr w:type="gramEnd"/>
      <w:r w:rsidRPr="00BD0C5D">
        <w:rPr>
          <w:sz w:val="22"/>
          <w:szCs w:val="22"/>
        </w:rPr>
        <w:t xml:space="preserve"> Adjournment: </w:t>
      </w:r>
      <w:r w:rsidR="00C260CC">
        <w:rPr>
          <w:sz w:val="22"/>
          <w:szCs w:val="22"/>
        </w:rPr>
        <w:t>4:30</w:t>
      </w:r>
      <w:r w:rsidRPr="00BD0C5D">
        <w:rPr>
          <w:sz w:val="22"/>
          <w:szCs w:val="22"/>
        </w:rPr>
        <w:t xml:space="preserve"> p.m.</w:t>
      </w:r>
    </w:p>
    <w:p w:rsidR="00757BB1" w:rsidRPr="00BD0C5D" w:rsidRDefault="00757BB1" w:rsidP="00757BB1">
      <w:pPr>
        <w:jc w:val="right"/>
        <w:rPr>
          <w:sz w:val="22"/>
          <w:szCs w:val="22"/>
          <w:u w:val="single"/>
        </w:rPr>
      </w:pPr>
      <w:r w:rsidRPr="00BD0C5D">
        <w:rPr>
          <w:sz w:val="22"/>
          <w:szCs w:val="22"/>
          <w:u w:val="single"/>
        </w:rPr>
        <w:t>Carried</w:t>
      </w:r>
    </w:p>
    <w:p w:rsidR="00757BB1" w:rsidRPr="00BD0C5D" w:rsidRDefault="00757BB1" w:rsidP="00757BB1">
      <w:pPr>
        <w:jc w:val="right"/>
        <w:rPr>
          <w:sz w:val="22"/>
          <w:szCs w:val="22"/>
        </w:rPr>
      </w:pPr>
    </w:p>
    <w:p w:rsidR="00757BB1" w:rsidRDefault="00757BB1" w:rsidP="00757BB1"/>
    <w:p w:rsidR="00C260CC" w:rsidRDefault="00C260CC" w:rsidP="00757BB1"/>
    <w:p w:rsidR="00C260CC" w:rsidRDefault="00C260CC" w:rsidP="00757BB1"/>
    <w:p w:rsidR="00757BB1" w:rsidRDefault="00757BB1" w:rsidP="00757BB1">
      <w:pPr>
        <w:jc w:val="right"/>
        <w:rPr>
          <w:b/>
        </w:rPr>
      </w:pPr>
      <w:r>
        <w:rPr>
          <w:b/>
        </w:rPr>
        <w:t>________________________________________</w:t>
      </w:r>
    </w:p>
    <w:p w:rsidR="00757BB1" w:rsidRDefault="00757BB1" w:rsidP="00757BB1">
      <w:pPr>
        <w:jc w:val="right"/>
        <w:rPr>
          <w:b/>
        </w:rPr>
      </w:pPr>
      <w:r>
        <w:rPr>
          <w:b/>
        </w:rPr>
        <w:t>Jim Coleman, Mayor</w:t>
      </w:r>
    </w:p>
    <w:p w:rsidR="00757BB1" w:rsidRDefault="00757BB1" w:rsidP="00757BB1">
      <w:pPr>
        <w:jc w:val="right"/>
        <w:rPr>
          <w:b/>
        </w:rPr>
      </w:pPr>
    </w:p>
    <w:p w:rsidR="00757BB1" w:rsidRDefault="00757BB1" w:rsidP="00757BB1">
      <w:pPr>
        <w:jc w:val="right"/>
        <w:rPr>
          <w:b/>
        </w:rPr>
      </w:pPr>
    </w:p>
    <w:p w:rsidR="00757BB1" w:rsidRDefault="00757BB1" w:rsidP="00757BB1">
      <w:pPr>
        <w:jc w:val="right"/>
        <w:rPr>
          <w:b/>
        </w:rPr>
      </w:pPr>
    </w:p>
    <w:p w:rsidR="00757BB1" w:rsidRDefault="00757BB1" w:rsidP="00757BB1">
      <w:pPr>
        <w:jc w:val="right"/>
        <w:rPr>
          <w:b/>
        </w:rPr>
      </w:pPr>
    </w:p>
    <w:p w:rsidR="00757BB1" w:rsidRDefault="00757BB1" w:rsidP="00757BB1">
      <w:pPr>
        <w:jc w:val="right"/>
        <w:rPr>
          <w:b/>
        </w:rPr>
      </w:pPr>
      <w:r>
        <w:rPr>
          <w:b/>
        </w:rPr>
        <w:t>________________________________________</w:t>
      </w:r>
    </w:p>
    <w:p w:rsidR="00757BB1" w:rsidRDefault="00757BB1" w:rsidP="00757BB1">
      <w:r>
        <w:rPr>
          <w:b/>
        </w:rPr>
        <w:tab/>
      </w:r>
      <w:r>
        <w:rPr>
          <w:b/>
        </w:rPr>
        <w:tab/>
      </w:r>
      <w:r>
        <w:rPr>
          <w:b/>
        </w:rPr>
        <w:tab/>
      </w:r>
      <w:r>
        <w:rPr>
          <w:b/>
        </w:rPr>
        <w:tab/>
      </w:r>
      <w:r>
        <w:rPr>
          <w:b/>
        </w:rPr>
        <w:tab/>
      </w:r>
      <w:r>
        <w:rPr>
          <w:b/>
        </w:rPr>
        <w:tab/>
      </w:r>
      <w:r>
        <w:rPr>
          <w:b/>
        </w:rPr>
        <w:tab/>
        <w:t xml:space="preserve">     Susan L. Arnold, Clerk Administrator</w:t>
      </w:r>
    </w:p>
    <w:p w:rsidR="001E1150" w:rsidRDefault="001E1150"/>
    <w:sectPr w:rsidR="001E1150" w:rsidSect="00C260C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0133082"/>
    <w:multiLevelType w:val="hybridMultilevel"/>
    <w:tmpl w:val="DD1064FE"/>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90E0844"/>
    <w:multiLevelType w:val="hybridMultilevel"/>
    <w:tmpl w:val="773C954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B1"/>
    <w:rsid w:val="001E1150"/>
    <w:rsid w:val="00757BB1"/>
    <w:rsid w:val="00C26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B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B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2015-04-09T21:55:00Z</dcterms:created>
  <dcterms:modified xsi:type="dcterms:W3CDTF">2015-04-09T22:09:00Z</dcterms:modified>
</cp:coreProperties>
</file>